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593" w:rsidRPr="00F531AC" w:rsidRDefault="00C00593" w:rsidP="00FA7617">
      <w:pPr>
        <w:spacing w:after="160" w:line="259" w:lineRule="auto"/>
        <w:jc w:val="both"/>
        <w:rPr>
          <w:b/>
          <w:bCs/>
        </w:rPr>
      </w:pPr>
      <w:r w:rsidRPr="00FE3D2E">
        <w:rPr>
          <w:b/>
          <w:bCs/>
        </w:rPr>
        <w:t>Supplementary Table 1.</w:t>
      </w:r>
      <w:r w:rsidRPr="00FE3D2E">
        <w:t xml:space="preserve"> </w:t>
      </w:r>
      <w:r w:rsidRPr="00FA7617">
        <w:rPr>
          <w:b/>
        </w:rPr>
        <w:t xml:space="preserve">Cross-sectional meta-analysis results of association between age acceleration and lung function of males and females in SAPALDIA and ECRHS. </w:t>
      </w:r>
    </w:p>
    <w:p w:rsidR="00C00593" w:rsidRPr="00FE3D2E" w:rsidRDefault="00C00593" w:rsidP="00C00593">
      <w:r w:rsidRPr="00FE3D2E">
        <w:t xml:space="preserve">a. </w:t>
      </w:r>
      <w:r w:rsidRPr="00FE3D2E">
        <w:rPr>
          <w:lang w:eastAsia="en-GB" w:bidi="ar-SA"/>
        </w:rPr>
        <w:t>FEV</w:t>
      </w:r>
      <w:r w:rsidRPr="00E940E6">
        <w:rPr>
          <w:vertAlign w:val="subscript"/>
          <w:lang w:eastAsia="en-GB" w:bidi="ar-SA"/>
        </w:rPr>
        <w:t>1</w:t>
      </w:r>
    </w:p>
    <w:tbl>
      <w:tblPr>
        <w:tblW w:w="10323" w:type="dxa"/>
        <w:jc w:val="center"/>
        <w:tblLook w:val="04A0" w:firstRow="1" w:lastRow="0" w:firstColumn="1" w:lastColumn="0" w:noHBand="0" w:noVBand="1"/>
      </w:tblPr>
      <w:tblGrid>
        <w:gridCol w:w="1083"/>
        <w:gridCol w:w="1320"/>
        <w:gridCol w:w="1376"/>
        <w:gridCol w:w="1003"/>
        <w:gridCol w:w="1176"/>
        <w:gridCol w:w="936"/>
        <w:gridCol w:w="963"/>
        <w:gridCol w:w="1116"/>
        <w:gridCol w:w="1350"/>
      </w:tblGrid>
      <w:tr w:rsidR="00C00593" w:rsidRPr="00FE3D2E" w:rsidTr="00167BA4">
        <w:trPr>
          <w:trHeight w:val="315"/>
          <w:jc w:val="center"/>
        </w:trPr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Sex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Time point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Age acceleration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Cohort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Estimate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Lower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Upper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P-value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Meta</w:t>
            </w:r>
          </w:p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 xml:space="preserve"> p-value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Male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Baseline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proofErr w:type="spellStart"/>
            <w:r w:rsidRPr="00FE3D2E">
              <w:rPr>
                <w:lang w:eastAsia="en-GB"/>
              </w:rPr>
              <w:t>AA</w:t>
            </w:r>
            <w:r w:rsidRPr="00FE3D2E">
              <w:rPr>
                <w:vertAlign w:val="subscript"/>
                <w:lang w:eastAsia="en-GB"/>
              </w:rPr>
              <w:t>res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SAP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8.45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-3.57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20.5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0.17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0.75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-8.67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-19.2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1.86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0.11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IEAA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9.51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-3.06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22.1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0.14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0.55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-10.9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-21.5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-0.314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0.04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EEAA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-2.08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-13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0.009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0.70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0.81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0.161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-0.01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0.01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0.98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Follow-up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proofErr w:type="spellStart"/>
            <w:r w:rsidRPr="00FE3D2E">
              <w:rPr>
                <w:lang w:eastAsia="en-GB"/>
              </w:rPr>
              <w:t>AA</w:t>
            </w:r>
            <w:r w:rsidRPr="00FE3D2E">
              <w:rPr>
                <w:vertAlign w:val="subscript"/>
                <w:lang w:eastAsia="en-GB"/>
              </w:rPr>
              <w:t>res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-4.37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-16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7.25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0.46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0.24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-7.03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-21.8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7.7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0.35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IEAA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-2.16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-14.1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9.81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0.72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0.27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-9.52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-24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4.97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0.20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EEAA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-10.7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-21.3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-0.13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0.05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0.13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4.53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-12.2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21.3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0.59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Female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t>Baseline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proofErr w:type="spellStart"/>
            <w:r w:rsidRPr="00FE3D2E">
              <w:t>AA</w:t>
            </w:r>
            <w:r w:rsidRPr="00FE3D2E">
              <w:rPr>
                <w:vertAlign w:val="subscript"/>
              </w:rPr>
              <w:t>res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t>-5.28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t>-13.4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t>2.87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t>0.20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t>0.14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-2.94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-9.85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3.96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0.40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IEAA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-5.53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-14.1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3.02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0.20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t>0.08</w:t>
            </w:r>
            <w:r w:rsidRPr="00FE3D2E">
              <w:rPr>
                <w:shd w:val="clear" w:color="auto" w:fill="FFFFFF"/>
                <w:vertAlign w:val="superscript"/>
              </w:rPr>
              <w:t>†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-4.6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-12.1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2.86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0.23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EEAA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-2.91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-10.1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4.24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0.42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t>0.09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-5.78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-12.9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1.37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0.11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rPr>
                <w:bCs/>
              </w:rPr>
              <w:t>Follow-up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proofErr w:type="spellStart"/>
            <w:r w:rsidRPr="00FE3D2E">
              <w:t>AA</w:t>
            </w:r>
            <w:r w:rsidRPr="00FE3D2E">
              <w:rPr>
                <w:vertAlign w:val="subscript"/>
              </w:rPr>
              <w:t>res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rPr>
                <w:bCs/>
              </w:rPr>
              <w:t>-8.67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rPr>
                <w:bCs/>
              </w:rPr>
              <w:t>-16.1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rPr>
                <w:bCs/>
              </w:rPr>
              <w:t>-1.29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rPr>
                <w:bCs/>
              </w:rPr>
              <w:t>0.02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bCs/>
              </w:rPr>
              <w:t>4 x 10</w:t>
            </w:r>
            <w:r w:rsidRPr="00FE3D2E">
              <w:rPr>
                <w:bCs/>
                <w:vertAlign w:val="superscript"/>
              </w:rPr>
              <w:t>-04</w:t>
            </w:r>
            <w:r w:rsidRPr="00FE3D2E">
              <w:rPr>
                <w:bCs/>
              </w:rPr>
              <w:t>*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bCs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bCs/>
              </w:rPr>
            </w:pPr>
            <w:r w:rsidRPr="00FE3D2E">
              <w:rPr>
                <w:bCs/>
              </w:rPr>
              <w:t>-10.4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bCs/>
              </w:rPr>
            </w:pPr>
            <w:r w:rsidRPr="00FE3D2E">
              <w:rPr>
                <w:bCs/>
              </w:rPr>
              <w:t>-17.9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bCs/>
              </w:rPr>
            </w:pPr>
            <w:r w:rsidRPr="00FE3D2E">
              <w:rPr>
                <w:bCs/>
              </w:rPr>
              <w:t>-2.89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bCs/>
              </w:rPr>
            </w:pPr>
            <w:r w:rsidRPr="00FE3D2E">
              <w:rPr>
                <w:bCs/>
              </w:rPr>
              <w:t>0.007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bCs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IEAA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bCs/>
              </w:rPr>
            </w:pPr>
            <w:r w:rsidRPr="00FE3D2E">
              <w:rPr>
                <w:bCs/>
              </w:rPr>
              <w:t>-9.88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bCs/>
              </w:rPr>
            </w:pPr>
            <w:r w:rsidRPr="00FE3D2E">
              <w:rPr>
                <w:bCs/>
              </w:rPr>
              <w:t>-17.8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bCs/>
              </w:rPr>
            </w:pPr>
            <w:r w:rsidRPr="00FE3D2E">
              <w:rPr>
                <w:bCs/>
              </w:rPr>
              <w:t>-1.96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bCs/>
              </w:rPr>
            </w:pPr>
            <w:r w:rsidRPr="00FE3D2E">
              <w:rPr>
                <w:bCs/>
              </w:rPr>
              <w:t>0.01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bCs/>
              </w:rPr>
              <w:t>2 x 10</w:t>
            </w:r>
            <w:r w:rsidRPr="00FE3D2E">
              <w:rPr>
                <w:bCs/>
                <w:vertAlign w:val="superscript"/>
              </w:rPr>
              <w:t>-04</w:t>
            </w:r>
            <w:r w:rsidRPr="00FE3D2E">
              <w:rPr>
                <w:bCs/>
              </w:rPr>
              <w:t>*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bCs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bCs/>
              </w:rPr>
            </w:pPr>
            <w:r w:rsidRPr="00FE3D2E">
              <w:t>-13.1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bCs/>
              </w:rPr>
            </w:pPr>
            <w:r w:rsidRPr="00FE3D2E">
              <w:t>-22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bCs/>
              </w:rPr>
            </w:pPr>
            <w:r w:rsidRPr="00FE3D2E">
              <w:t>-4.14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bCs/>
              </w:rPr>
            </w:pPr>
            <w:r w:rsidRPr="00FE3D2E">
              <w:t>0.004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EEAA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-4.86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-10.9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1.22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0.12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t>0.05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8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-5.58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-15.0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3.81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  <w:r w:rsidRPr="00FE3D2E">
              <w:t>0.24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</w:p>
        </w:tc>
      </w:tr>
    </w:tbl>
    <w:p w:rsidR="00C00593" w:rsidRPr="00FE3D2E" w:rsidRDefault="00C00593" w:rsidP="00C00593"/>
    <w:p w:rsidR="00C00593" w:rsidRPr="00FE3D2E" w:rsidRDefault="00C00593" w:rsidP="00C00593">
      <w:r w:rsidRPr="00FE3D2E">
        <w:t>b. FVC</w:t>
      </w:r>
    </w:p>
    <w:tbl>
      <w:tblPr>
        <w:tblW w:w="10336" w:type="dxa"/>
        <w:jc w:val="center"/>
        <w:tblLook w:val="04A0" w:firstRow="1" w:lastRow="0" w:firstColumn="1" w:lastColumn="0" w:noHBand="0" w:noVBand="1"/>
      </w:tblPr>
      <w:tblGrid>
        <w:gridCol w:w="1060"/>
        <w:gridCol w:w="1320"/>
        <w:gridCol w:w="1376"/>
        <w:gridCol w:w="1003"/>
        <w:gridCol w:w="1176"/>
        <w:gridCol w:w="936"/>
        <w:gridCol w:w="963"/>
        <w:gridCol w:w="1070"/>
        <w:gridCol w:w="1432"/>
      </w:tblGrid>
      <w:tr w:rsidR="00C00593" w:rsidRPr="00FE3D2E" w:rsidTr="00167BA4">
        <w:trPr>
          <w:trHeight w:val="315"/>
          <w:jc w:val="center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Sex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Time point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Age acceleration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Cohort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Estimate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Lower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Upper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P-value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Meta</w:t>
            </w:r>
          </w:p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p-value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Male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Baseline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proofErr w:type="spellStart"/>
            <w:r w:rsidRPr="00FE3D2E">
              <w:rPr>
                <w:lang w:eastAsia="en-GB"/>
              </w:rPr>
              <w:t>AA</w:t>
            </w:r>
            <w:r w:rsidRPr="00FE3D2E">
              <w:rPr>
                <w:vertAlign w:val="subscript"/>
                <w:lang w:eastAsia="en-GB"/>
              </w:rPr>
              <w:t>res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SAP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2.04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-11.6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15.7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0.77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0.36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-9.23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-21.4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2.97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0.14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IEAA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3.49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-10.8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17.8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0.63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0.29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-11.3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-23.6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0.969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0.07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EEAA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-3.31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-15.4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8.76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0.59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0.87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4.74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-7.46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16.9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0.45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Follow-up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proofErr w:type="spellStart"/>
            <w:r w:rsidRPr="00FE3D2E">
              <w:rPr>
                <w:lang w:eastAsia="en-GB"/>
              </w:rPr>
              <w:t>AA</w:t>
            </w:r>
            <w:r w:rsidRPr="00FE3D2E">
              <w:rPr>
                <w:vertAlign w:val="subscript"/>
                <w:lang w:eastAsia="en-GB"/>
              </w:rPr>
              <w:t>res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-10.6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-22.9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1.81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0.09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0.04*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-11.3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-29.1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6.47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0.21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IEAA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-7.62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-20.4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5.15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0.24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0.08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-12.4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-29.9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5.15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0.17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EEAA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-11.9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-23.2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-0.621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0.04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0.11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4.25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-16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24.5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0.68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Female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Baseline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proofErr w:type="spellStart"/>
            <w:r w:rsidRPr="00FE3D2E">
              <w:rPr>
                <w:lang w:eastAsia="en-GB"/>
              </w:rPr>
              <w:t>AA</w:t>
            </w:r>
            <w:r w:rsidRPr="00FE3D2E">
              <w:rPr>
                <w:vertAlign w:val="subscript"/>
                <w:lang w:eastAsia="en-GB"/>
              </w:rPr>
              <w:t>res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-7.81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-18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2.39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0.13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0.13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-2.88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-10.4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4.63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0.45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IEAA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-6.33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4.36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0.25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0.11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-4.57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-12.7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3.55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0.27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EEAA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-5.44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-14.3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3.47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0.23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0.12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-3.96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11.8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3.85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0.26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Follow-up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proofErr w:type="spellStart"/>
            <w:r w:rsidRPr="00FE3D2E">
              <w:rPr>
                <w:lang w:eastAsia="en-GB"/>
              </w:rPr>
              <w:t>AA</w:t>
            </w:r>
            <w:r w:rsidRPr="00FE3D2E">
              <w:rPr>
                <w:vertAlign w:val="subscript"/>
                <w:lang w:eastAsia="en-GB"/>
              </w:rPr>
              <w:t>res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-8.97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-17.5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-0.475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0.04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0.003*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-9.68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-18.5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-0.831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0.03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IEAA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-10.4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-19.5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-1.26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0.03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0.003*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-10.6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-21.1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0.013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0.05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EEAA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-6.36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-13.3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0.633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0.08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0.11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-1.15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-12.2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9.9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0.84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</w:tr>
    </w:tbl>
    <w:p w:rsidR="00C00593" w:rsidRPr="00FE3D2E" w:rsidRDefault="00C00593" w:rsidP="00C00593"/>
    <w:p w:rsidR="00C00593" w:rsidRPr="00FE3D2E" w:rsidRDefault="00C00593" w:rsidP="00C00593"/>
    <w:p w:rsidR="00C00593" w:rsidRDefault="00C00593" w:rsidP="00C00593"/>
    <w:p w:rsidR="00C00593" w:rsidRDefault="00C00593" w:rsidP="00C00593"/>
    <w:p w:rsidR="00C00593" w:rsidRPr="00FE3D2E" w:rsidRDefault="00C00593" w:rsidP="00C00593">
      <w:r w:rsidRPr="00FE3D2E">
        <w:t xml:space="preserve">c. </w:t>
      </w:r>
      <w:r w:rsidRPr="00FE3D2E">
        <w:rPr>
          <w:lang w:eastAsia="en-GB" w:bidi="ar-SA"/>
        </w:rPr>
        <w:t>FEV</w:t>
      </w:r>
      <w:r w:rsidRPr="00E940E6">
        <w:rPr>
          <w:vertAlign w:val="subscript"/>
          <w:lang w:eastAsia="en-GB" w:bidi="ar-SA"/>
        </w:rPr>
        <w:t>1</w:t>
      </w:r>
      <w:r w:rsidRPr="00FE3D2E">
        <w:t>/FVC</w:t>
      </w:r>
    </w:p>
    <w:tbl>
      <w:tblPr>
        <w:tblW w:w="10582" w:type="dxa"/>
        <w:jc w:val="center"/>
        <w:tblLook w:val="04A0" w:firstRow="1" w:lastRow="0" w:firstColumn="1" w:lastColumn="0" w:noHBand="0" w:noVBand="1"/>
      </w:tblPr>
      <w:tblGrid>
        <w:gridCol w:w="1047"/>
        <w:gridCol w:w="1396"/>
        <w:gridCol w:w="1376"/>
        <w:gridCol w:w="1003"/>
        <w:gridCol w:w="1176"/>
        <w:gridCol w:w="1082"/>
        <w:gridCol w:w="1082"/>
        <w:gridCol w:w="1070"/>
        <w:gridCol w:w="1350"/>
      </w:tblGrid>
      <w:tr w:rsidR="00C00593" w:rsidRPr="00FE3D2E" w:rsidTr="00167BA4">
        <w:trPr>
          <w:trHeight w:val="315"/>
          <w:jc w:val="center"/>
        </w:trPr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Sex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Time point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Age acceleration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Cohort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Estimate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Lower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Upper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P-value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Meta</w:t>
            </w:r>
          </w:p>
          <w:p w:rsidR="00C00593" w:rsidRPr="00FE3D2E" w:rsidRDefault="00C00593" w:rsidP="00167BA4">
            <w:pPr>
              <w:jc w:val="center"/>
              <w:rPr>
                <w:lang w:eastAsia="en-GB"/>
              </w:rPr>
            </w:pPr>
            <w:r w:rsidRPr="00FE3D2E">
              <w:rPr>
                <w:lang w:eastAsia="en-GB"/>
              </w:rPr>
              <w:t>p-value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Baseline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proofErr w:type="spellStart"/>
            <w:r w:rsidRPr="00FE3D2E">
              <w:rPr>
                <w:lang w:eastAsia="en-GB"/>
              </w:rPr>
              <w:t>AA</w:t>
            </w:r>
            <w:r w:rsidRPr="00FE3D2E">
              <w:rPr>
                <w:vertAlign w:val="subscript"/>
                <w:lang w:eastAsia="en-GB"/>
              </w:rPr>
              <w:t>res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SAP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0.0014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-0.0004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0.0031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0.43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Male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-0.0001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-0.0014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0.0012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0.88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IEAA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0.0014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-0.0004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0.0033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0.13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0.54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-0.0002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-0.0015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0.0011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0.75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EEAA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-0.0001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-0.001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0.001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0.86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0.38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-0.0007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-0.002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0.0007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0.33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Follow-up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proofErr w:type="spellStart"/>
            <w:r w:rsidRPr="00FE3D2E">
              <w:rPr>
                <w:lang w:eastAsia="en-GB"/>
              </w:rPr>
              <w:t>AA</w:t>
            </w:r>
            <w:r w:rsidRPr="00FE3D2E">
              <w:rPr>
                <w:vertAlign w:val="subscript"/>
                <w:lang w:eastAsia="en-GB"/>
              </w:rPr>
              <w:t>res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0.0007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-0.001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0.0023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0.41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0.33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0.0005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-0.0013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0.0023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0.59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IEAA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0.0006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-0.0011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0.0023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0.48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0.54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0.0001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-0.0016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0.0019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0.88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EEAA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-0.0004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-0.002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0.001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0.63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0.72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bCs/>
                <w:lang w:eastAsia="en-GB"/>
              </w:rPr>
              <w:t>0.00005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bCs/>
                <w:lang w:eastAsia="en-GB"/>
              </w:rPr>
              <w:t>-0.002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bCs/>
                <w:lang w:eastAsia="en-GB"/>
              </w:rPr>
              <w:t>0.0002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bCs/>
                <w:lang w:eastAsia="en-GB"/>
              </w:rPr>
              <w:t>0.96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Female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Baseline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proofErr w:type="spellStart"/>
            <w:r w:rsidRPr="00FE3D2E">
              <w:rPr>
                <w:lang w:eastAsia="en-GB"/>
              </w:rPr>
              <w:t>AA</w:t>
            </w:r>
            <w:r w:rsidRPr="00FE3D2E">
              <w:rPr>
                <w:vertAlign w:val="subscript"/>
                <w:lang w:eastAsia="en-GB"/>
              </w:rPr>
              <w:t>res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-0.0004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-0.0016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0.0009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0.55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0.51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-0.0002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-0.0012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0.0009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0.71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IEAA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-0.0007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-0.002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0.0006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0.29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0.3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-0.0003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-0.0014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0.0009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0.64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EEAA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-0.00006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-0.001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0.001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0.92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0.31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-0.0007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-0.001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0.0004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0.19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Follow-up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proofErr w:type="spellStart"/>
            <w:r w:rsidRPr="00FE3D2E">
              <w:rPr>
                <w:lang w:eastAsia="en-GB"/>
              </w:rPr>
              <w:t>AA</w:t>
            </w:r>
            <w:r w:rsidRPr="00FE3D2E">
              <w:rPr>
                <w:vertAlign w:val="subscript"/>
                <w:lang w:eastAsia="en-GB"/>
              </w:rPr>
              <w:t>res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-0.0006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-0.0018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0.0007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0.33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0.06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-0.001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-0.0021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0.0002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  <w:r w:rsidRPr="00FE3D2E">
              <w:rPr>
                <w:lang w:eastAsia="en-GB"/>
              </w:rPr>
              <w:t>0.09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IEAA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-0.0004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-0.0018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0.0009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0.53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0.04*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/>
                <w:bCs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-0.0016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-0.0029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-0.0002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0.02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EEAA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SAP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-0.0001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-0.002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0.0009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0.84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0.21</w:t>
            </w: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/>
                <w:bCs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rPr>
                <w:lang w:eastAsia="en-GB"/>
              </w:rPr>
            </w:pPr>
            <w:r w:rsidRPr="00FE3D2E">
              <w:rPr>
                <w:lang w:eastAsia="en-GB"/>
              </w:rPr>
              <w:t>ECR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-0.001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-0.002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0.00006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  <w:r w:rsidRPr="00FE3D2E">
              <w:rPr>
                <w:bCs/>
                <w:lang w:eastAsia="en-GB"/>
              </w:rPr>
              <w:t>0.06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rPr>
                <w:b/>
                <w:bCs/>
                <w:lang w:eastAsia="en-GB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</w:p>
        </w:tc>
      </w:tr>
      <w:tr w:rsidR="00C00593" w:rsidRPr="00FE3D2E" w:rsidTr="00167BA4">
        <w:trPr>
          <w:trHeight w:val="315"/>
          <w:jc w:val="center"/>
        </w:trPr>
        <w:tc>
          <w:tcPr>
            <w:tcW w:w="10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right"/>
              <w:rPr>
                <w:b/>
                <w:bCs/>
                <w:lang w:eastAsia="en-GB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rPr>
                <w:lang w:eastAsia="en-GB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0593" w:rsidRPr="00FE3D2E" w:rsidRDefault="00C00593" w:rsidP="00167BA4">
            <w:pPr>
              <w:jc w:val="right"/>
              <w:rPr>
                <w:bCs/>
                <w:lang w:eastAsia="en-GB"/>
              </w:rPr>
            </w:pPr>
          </w:p>
        </w:tc>
      </w:tr>
    </w:tbl>
    <w:p w:rsidR="004D09B7" w:rsidRPr="00924293" w:rsidRDefault="00924293">
      <w:pPr>
        <w:rPr>
          <w:sz w:val="22"/>
          <w:szCs w:val="22"/>
        </w:rPr>
      </w:pPr>
      <w:r w:rsidRPr="00924293">
        <w:rPr>
          <w:sz w:val="22"/>
          <w:szCs w:val="22"/>
        </w:rPr>
        <w:t>SAP = SAPALIDA, ECR = ECRHS. Lower and upper is the lower and upper ranges of 95% confidence interval of estimates.</w:t>
      </w:r>
      <w:bookmarkStart w:id="0" w:name="_GoBack"/>
      <w:bookmarkEnd w:id="0"/>
    </w:p>
    <w:sectPr w:rsidR="004D09B7" w:rsidRPr="00924293" w:rsidSect="00913964">
      <w:type w:val="continuous"/>
      <w:pgSz w:w="12240" w:h="15840" w:code="1"/>
      <w:pgMar w:top="1008" w:right="1008" w:bottom="1166" w:left="100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93"/>
    <w:rsid w:val="00060145"/>
    <w:rsid w:val="00230AB2"/>
    <w:rsid w:val="00322729"/>
    <w:rsid w:val="004A20AA"/>
    <w:rsid w:val="004D09B7"/>
    <w:rsid w:val="006B1ADE"/>
    <w:rsid w:val="00913964"/>
    <w:rsid w:val="00924293"/>
    <w:rsid w:val="00993E88"/>
    <w:rsid w:val="00BD7488"/>
    <w:rsid w:val="00C00593"/>
    <w:rsid w:val="00C7324F"/>
    <w:rsid w:val="00FA7617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24D42-3805-4733-ACB3-F7C45BFA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eXtyles Bibliographic Reference Processing</cp:lastModifiedBy>
  <cp:revision>3</cp:revision>
  <dcterms:created xsi:type="dcterms:W3CDTF">2020-01-07T06:14:00Z</dcterms:created>
  <dcterms:modified xsi:type="dcterms:W3CDTF">2020-01-11T17:25:00Z</dcterms:modified>
</cp:coreProperties>
</file>